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346BA"/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A56005" w:rsidRDefault="008152E3" w:rsidP="000F05C8">
      <w:pPr>
        <w:ind w:left="851" w:right="119" w:hanging="28"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8152E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 szkoły podstawowej</w:t>
      </w:r>
      <w:r w:rsidR="00A56005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na rok szkolny 2017/2018</w:t>
      </w:r>
    </w:p>
    <w:p w:rsidR="00C85752" w:rsidRPr="000F05C8" w:rsidRDefault="00E52C26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oparte na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A56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9D9" w:rsidRPr="002069D9">
        <w:rPr>
          <w:rFonts w:ascii="Times New Roman" w:hAnsi="Times New Roman"/>
          <w:sz w:val="20"/>
          <w:szCs w:val="20"/>
        </w:rPr>
        <w:t>Opracowanie –</w:t>
      </w:r>
      <w:r w:rsidR="002069D9">
        <w:rPr>
          <w:rFonts w:ascii="Times New Roman" w:hAnsi="Times New Roman"/>
          <w:sz w:val="20"/>
          <w:szCs w:val="20"/>
        </w:rPr>
        <w:t xml:space="preserve"> </w:t>
      </w:r>
      <w:r w:rsidR="002069D9" w:rsidRPr="002069D9">
        <w:rPr>
          <w:rFonts w:ascii="Times New Roman" w:hAnsi="Times New Roman"/>
          <w:sz w:val="20"/>
          <w:szCs w:val="20"/>
        </w:rPr>
        <w:t>n-el biologii, Alicja Kamińska na podstawie autora</w:t>
      </w:r>
      <w:r w:rsidR="002069D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069D9">
        <w:rPr>
          <w:rFonts w:ascii="Times New Roman" w:hAnsi="Times New Roman"/>
          <w:sz w:val="20"/>
          <w:szCs w:val="20"/>
        </w:rPr>
        <w:t>-</w:t>
      </w:r>
      <w:r w:rsidR="002069D9" w:rsidRPr="002069D9">
        <w:rPr>
          <w:rFonts w:ascii="Times New Roman" w:hAnsi="Times New Roman"/>
          <w:sz w:val="20"/>
          <w:szCs w:val="20"/>
        </w:rPr>
        <w:t xml:space="preserve"> Elżbiety Mazurek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2C26" w:rsidRPr="000F05C8" w:rsidSect="008152E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82AEB"/>
    <w:rsid w:val="002069D9"/>
    <w:rsid w:val="002346BA"/>
    <w:rsid w:val="004D01D3"/>
    <w:rsid w:val="006371E3"/>
    <w:rsid w:val="00745A02"/>
    <w:rsid w:val="008152E3"/>
    <w:rsid w:val="009A7FE5"/>
    <w:rsid w:val="009D74BC"/>
    <w:rsid w:val="00A56005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52E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52E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152E3"/>
  </w:style>
  <w:style w:type="paragraph" w:customStyle="1" w:styleId="TableParagraph">
    <w:name w:val="Table Paragraph"/>
    <w:basedOn w:val="Normalny"/>
    <w:uiPriority w:val="1"/>
    <w:qFormat/>
    <w:rsid w:val="008152E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6567</Words>
  <Characters>39402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Bartek96</cp:lastModifiedBy>
  <cp:revision>2</cp:revision>
  <dcterms:created xsi:type="dcterms:W3CDTF">2017-09-12T20:40:00Z</dcterms:created>
  <dcterms:modified xsi:type="dcterms:W3CDTF">2017-09-12T20:40:00Z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