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B5" w:rsidRDefault="00F13228" w:rsidP="00F13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6F9">
        <w:rPr>
          <w:rFonts w:ascii="Times New Roman" w:hAnsi="Times New Roman"/>
          <w:b/>
          <w:sz w:val="24"/>
          <w:szCs w:val="24"/>
        </w:rPr>
        <w:t xml:space="preserve">Wymagania edukacyjne z biologii dla klasy II gimnazjum </w:t>
      </w:r>
      <w:r w:rsidR="00CF09B5">
        <w:rPr>
          <w:rFonts w:ascii="Times New Roman" w:hAnsi="Times New Roman"/>
          <w:b/>
          <w:sz w:val="24"/>
          <w:szCs w:val="24"/>
        </w:rPr>
        <w:t xml:space="preserve"> na rok szkolny 2017/2018 </w:t>
      </w:r>
    </w:p>
    <w:p w:rsidR="00F13228" w:rsidRPr="002316F9" w:rsidRDefault="00F13228" w:rsidP="00F13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6F9">
        <w:rPr>
          <w:rFonts w:ascii="Times New Roman" w:hAnsi="Times New Roman"/>
          <w:b/>
          <w:sz w:val="24"/>
          <w:szCs w:val="24"/>
        </w:rPr>
        <w:t xml:space="preserve">oparte na „Programie </w:t>
      </w:r>
      <w:r w:rsidR="00CF09B5">
        <w:rPr>
          <w:rFonts w:ascii="Times New Roman" w:hAnsi="Times New Roman"/>
          <w:b/>
          <w:sz w:val="24"/>
          <w:szCs w:val="24"/>
        </w:rPr>
        <w:t xml:space="preserve">nauczania biologii Puls życia” </w:t>
      </w:r>
      <w:r w:rsidRPr="002316F9">
        <w:rPr>
          <w:rFonts w:ascii="Times New Roman" w:hAnsi="Times New Roman"/>
          <w:b/>
          <w:sz w:val="24"/>
          <w:szCs w:val="24"/>
        </w:rPr>
        <w:t xml:space="preserve">autorstwa Anny </w:t>
      </w:r>
      <w:proofErr w:type="spellStart"/>
      <w:r w:rsidRPr="002316F9">
        <w:rPr>
          <w:rFonts w:ascii="Times New Roman" w:hAnsi="Times New Roman"/>
          <w:b/>
          <w:sz w:val="24"/>
          <w:szCs w:val="24"/>
        </w:rPr>
        <w:t>Zdziennickiej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1"/>
        <w:gridCol w:w="560"/>
        <w:gridCol w:w="1730"/>
        <w:gridCol w:w="2499"/>
        <w:gridCol w:w="2499"/>
        <w:gridCol w:w="2499"/>
        <w:gridCol w:w="2498"/>
        <w:gridCol w:w="2498"/>
      </w:tblGrid>
      <w:tr w:rsidR="00F13228" w:rsidRPr="002316F9" w:rsidTr="00947D49">
        <w:trPr>
          <w:trHeight w:val="406"/>
        </w:trPr>
        <w:tc>
          <w:tcPr>
            <w:tcW w:w="290" w:type="pct"/>
            <w:vAlign w:val="center"/>
          </w:tcPr>
          <w:p w:rsidR="00F13228" w:rsidRPr="002316F9" w:rsidRDefault="00F13228" w:rsidP="00B5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sz w:val="16"/>
                <w:szCs w:val="16"/>
              </w:rPr>
              <w:t>Dział programu</w:t>
            </w:r>
          </w:p>
        </w:tc>
        <w:tc>
          <w:tcPr>
            <w:tcW w:w="178" w:type="pct"/>
            <w:vAlign w:val="center"/>
          </w:tcPr>
          <w:p w:rsidR="00F13228" w:rsidRPr="002316F9" w:rsidRDefault="00F13228" w:rsidP="00B53EEA">
            <w:pPr>
              <w:pStyle w:val="tabelkaAgaty"/>
              <w:ind w:left="0" w:right="57"/>
              <w:jc w:val="center"/>
              <w:rPr>
                <w:b/>
                <w:sz w:val="16"/>
                <w:szCs w:val="16"/>
              </w:rPr>
            </w:pPr>
            <w:r w:rsidRPr="002316F9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51" w:type="pct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34" w:right="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sz w:val="16"/>
                <w:szCs w:val="16"/>
              </w:rPr>
              <w:t>Temat</w:t>
            </w:r>
          </w:p>
        </w:tc>
        <w:tc>
          <w:tcPr>
            <w:tcW w:w="796" w:type="pct"/>
            <w:vAlign w:val="center"/>
          </w:tcPr>
          <w:p w:rsidR="00F13228" w:rsidRPr="002316F9" w:rsidRDefault="00F13228" w:rsidP="00B5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15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bCs/>
                <w:sz w:val="16"/>
                <w:szCs w:val="16"/>
              </w:rPr>
              <w:t>Poziom wymagań</w:t>
            </w:r>
            <w:r w:rsidRPr="002316F9">
              <w:rPr>
                <w:rFonts w:ascii="Times New Roman" w:hAnsi="Times New Roman"/>
                <w:b/>
                <w:sz w:val="16"/>
                <w:szCs w:val="16"/>
              </w:rPr>
              <w:t xml:space="preserve"> dopuszczający</w:t>
            </w:r>
          </w:p>
        </w:tc>
        <w:tc>
          <w:tcPr>
            <w:tcW w:w="796" w:type="pct"/>
            <w:vAlign w:val="center"/>
          </w:tcPr>
          <w:p w:rsidR="00F13228" w:rsidRPr="002316F9" w:rsidRDefault="00F13228" w:rsidP="00B5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bCs/>
                <w:sz w:val="16"/>
                <w:szCs w:val="16"/>
              </w:rPr>
              <w:t>Poziom wymagań dostateczny</w:t>
            </w:r>
          </w:p>
        </w:tc>
        <w:tc>
          <w:tcPr>
            <w:tcW w:w="796" w:type="pct"/>
            <w:vAlign w:val="center"/>
          </w:tcPr>
          <w:p w:rsidR="00F13228" w:rsidRPr="002316F9" w:rsidRDefault="00F13228" w:rsidP="00B5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2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bCs/>
                <w:sz w:val="16"/>
                <w:szCs w:val="16"/>
              </w:rPr>
              <w:t>Poziom wymagań dobry</w:t>
            </w:r>
          </w:p>
        </w:tc>
        <w:tc>
          <w:tcPr>
            <w:tcW w:w="796" w:type="pct"/>
            <w:vAlign w:val="center"/>
          </w:tcPr>
          <w:p w:rsidR="00F13228" w:rsidRPr="002316F9" w:rsidRDefault="00F13228" w:rsidP="00B5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bCs/>
                <w:sz w:val="16"/>
                <w:szCs w:val="16"/>
              </w:rPr>
              <w:t>Poziom wymagań bardzo dobry</w:t>
            </w:r>
          </w:p>
        </w:tc>
        <w:tc>
          <w:tcPr>
            <w:tcW w:w="796" w:type="pct"/>
            <w:vAlign w:val="center"/>
          </w:tcPr>
          <w:p w:rsidR="00F13228" w:rsidRPr="002316F9" w:rsidRDefault="00F13228" w:rsidP="00B5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bCs/>
                <w:sz w:val="16"/>
                <w:szCs w:val="16"/>
              </w:rPr>
              <w:t>Poziom wymagań celujący</w:t>
            </w:r>
          </w:p>
        </w:tc>
      </w:tr>
      <w:tr w:rsidR="00F13228" w:rsidRPr="002316F9" w:rsidTr="00947D49">
        <w:trPr>
          <w:trHeight w:val="526"/>
        </w:trPr>
        <w:tc>
          <w:tcPr>
            <w:tcW w:w="290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sz w:val="16"/>
                <w:szCs w:val="16"/>
              </w:rPr>
              <w:t>I. Organizm człowieka. Skóra – powłoka organizmu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Organizm człowieka jako funkcjonalna całość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i/>
                <w:sz w:val="16"/>
                <w:szCs w:val="16"/>
              </w:rPr>
              <w:t>Uczeń: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dziedziny biologii zajmujące się budową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funkcjonowaniem człowieka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komórkę jako element budulcowy ciała człowieka 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wylicza układy narządów człowieka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i/>
                <w:sz w:val="16"/>
                <w:szCs w:val="16"/>
              </w:rPr>
            </w:pPr>
            <w:r w:rsidRPr="002316F9">
              <w:rPr>
                <w:rFonts w:ascii="Times New Roman" w:hAnsi="Times New Roman"/>
                <w:i/>
                <w:sz w:val="16"/>
                <w:szCs w:val="16"/>
              </w:rPr>
              <w:t xml:space="preserve">Uczeń: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klasyfikuje człowieka do królestwa zwierząt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podstawowe funkcje poszczególnych układów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i/>
                <w:sz w:val="16"/>
                <w:szCs w:val="16"/>
              </w:rPr>
            </w:pPr>
            <w:r w:rsidRPr="002316F9">
              <w:rPr>
                <w:rFonts w:ascii="Times New Roman" w:hAnsi="Times New Roman"/>
                <w:i/>
                <w:sz w:val="16"/>
                <w:szCs w:val="16"/>
              </w:rPr>
              <w:t>Uczeń: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cechy różniące człowieka od innych zwierząt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wyjaśnia, na czym polega homeostaza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i/>
                <w:sz w:val="16"/>
                <w:szCs w:val="16"/>
              </w:rPr>
            </w:pPr>
            <w:r w:rsidRPr="002316F9">
              <w:rPr>
                <w:rFonts w:ascii="Times New Roman" w:hAnsi="Times New Roman"/>
                <w:i/>
                <w:sz w:val="16"/>
                <w:szCs w:val="16"/>
              </w:rPr>
              <w:t>Uczeń: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opisuje hierarchiczną budowę organizmu człowieka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wykazuje, na podstawie dotychczasowych wiadomości, współzależność poszczególnych układów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8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w organizmie człowieka 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 w:val="restart"/>
          </w:tcPr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Uczeń: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-opanował materiał obowiązujący na ocenę bardzo dobrą 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posługuje się wiedzą podręcznikową, będącą efektem jego samodzielnej pacy;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stawia trafne pytania i hipotezy; przedstawia różne sposoby ich weryfikacji;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objaśnia zjawiska biologiczne z wykorzystaniem wiedzy z innych przedmiotów;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samodzielnie realizuje projekty badawcze;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bierze udział w działaniach dodatkowych (np. konkursy przedmiotowe).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systematycznie wzbogaca wiedzę korzystając z różnych źródeł informacji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wykonuje zadania o dużym stopniu trudności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dokonuje obserwacji i prowadzi dokumentację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dzieli się wiedzą z innymi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263"/>
        </w:trPr>
        <w:tc>
          <w:tcPr>
            <w:tcW w:w="290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Budowa i funkcje skóry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podstawowe funkcje skóry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wytwory naskórka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podaje funkcje skóry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warstwy podskórnej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wylicza warstwy skóry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wykazuje na konkretnych przykładach zależność funkcji skóry od jej budowy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funkcje poszczególnych wytworów naskórka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planuje doświadczenie wykazujące, że skóra jest narządem zmysłu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305"/>
        </w:trPr>
        <w:tc>
          <w:tcPr>
            <w:tcW w:w="290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Higiena i choroby skóry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choroby skóry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podaje przykłady dolegliwości skóry 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zasady pielęgnacji skóry młodzieńczej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konieczność dbania o skórę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klasyfikuje rodzaje oparzeń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odmrożeń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zasady udzielania pierwszej pomocy w przypadku oparzeń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objawy dolegliwości skóry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wyjaśnia, czym są alergie skórne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proponuje środki do pielęgnacji skóry młodzieńczej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ocenia wpływ promieni słonecznych na skórę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demonstruje zasady udzielania pierwszej pomocy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w przypadku oparzeń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263"/>
        </w:trPr>
        <w:tc>
          <w:tcPr>
            <w:tcW w:w="290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sz w:val="16"/>
                <w:szCs w:val="16"/>
              </w:rPr>
              <w:t>II. Aparat ruchu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Budowa szkieletu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elementy biernego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czynnego aparatu ruchu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podaje nazwy wskazanych elementów budowy szkieletu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na schemacie, rysunku, modelu szkielet osiowy, obręczy i kończyn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rozpoznaje różne kształty kości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sposób działania biernego i czynnego aparatu ruchu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wskazuje różnice w budowie kości długiej i płaskiej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porównuje kości o różnych kształtach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 w:val="restart"/>
          </w:tcPr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Uczeń: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-opanował materiał obowiązujący na ocenę bardzo dobrą 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posługuje się wiedzą podręcznikową, będącą efektem jego samodzielnej pacy;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stawia trafne pytania i hipotezy; przedstawia różne sposoby ich weryfikacji;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objaśnia zjawiska biologiczne z wykorzystaniem wiedzy z innych przedmiotów;</w:t>
            </w:r>
          </w:p>
          <w:p w:rsidR="00F13228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samodzielnie realizuje projekty badawcze;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bierze udział w działaniach dodatkowych (np. konkursy przedmiotowe).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- systematycznie wzbogaca wiedzę korzystając z różnych źródeł informacji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wykonuje zadania o dużym stopniu trudności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dokonuje obserwacji i prowadzi dokumentację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dzieli się wiedzą z innymi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513"/>
        </w:trPr>
        <w:tc>
          <w:tcPr>
            <w:tcW w:w="290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Budowa i rola szkieletu osiowego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wylicza elementy szkieletu osiowego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elementy budujące klatkę piersiową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podaje nazwy odcinków kręgosłupa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na modelu lub ilustracji </w:t>
            </w:r>
            <w:proofErr w:type="spellStart"/>
            <w:r w:rsidRPr="002316F9">
              <w:rPr>
                <w:rFonts w:ascii="Times New Roman" w:hAnsi="Times New Roman"/>
                <w:sz w:val="16"/>
                <w:szCs w:val="16"/>
              </w:rPr>
              <w:t>mózgo</w:t>
            </w:r>
            <w:proofErr w:type="spellEnd"/>
            <w:r w:rsidRPr="002316F9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i trzewioczaszkę 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narządy chronione przez klatkę piersiową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wskazuje na schemacie, rysunku, modelu elementy szkieletu osiowego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kości budujące szkielet osiowy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charakteryzuje funkcje szkieletu osiowego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związek budowy czaszki z pełnionymi przez nią funkcjami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rolę chrząstek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w budowie klatki piersiowej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wykazuje związek budowy odcinków kręgosłupa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z pełnioną przez nie funkcją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476"/>
        </w:trPr>
        <w:tc>
          <w:tcPr>
            <w:tcW w:w="290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Szkielet kończyn </w:t>
            </w:r>
          </w:p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oraz ich obręczy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elementy budowy obręczy barkowej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miednicznej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na modelu lub schemacie kości kończyn górnej i dolnej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rodzaje połączeń kości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budowę stawu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rozpoznaje rodzaje stawów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odróżnia staw zawiasowy od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>kulistego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>• wymienia kości tworzące obręcze barkową i miedniczną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porównuje budowę kończyny górnej i dolnej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charakteryzuje połączenia kości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wykazuje związek budowy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z funkcją kończyny dolnej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wykazuje związek budowy obręczy miednicznej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z pełnioną przez nią funkcją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związek budowy stawu z zakresem ruchu kończyny</w:t>
            </w: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500"/>
        </w:trPr>
        <w:tc>
          <w:tcPr>
            <w:tcW w:w="290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Kości – elementy składowe szkieletu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budowę fizyczną kości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wskazuje miejsce występowania szpiku kostnego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doświadczenie wykazujące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skład chemiczny kości 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charakteryzuje zmiany zachodzące w układzie kostnym wraz z wiekiem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znaczenie składników chemicznych w budowie kości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rolę szpiku kostnego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planuje doświadczenie wykazujące skład chemiczny kości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313"/>
        </w:trPr>
        <w:tc>
          <w:tcPr>
            <w:tcW w:w="290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Budowa i znaczenie mięśni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wskazuje na ilustracji najważniejsze mięśnie szkieletowe przy pomocy nauczyciela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rodzaje tkanki mięśniowej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położenie tkanki mięśniowej gładkiej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poprzecznie prążkowanej szkieletowej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podaje warunki niezbędne do prawidłowego funkcjonowania mięśni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określa funkcje wskazanych mięśni szkieletowych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budowę tkanki mięśniowej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wykonuje rysunek tkanki mięśniowej spod mikroskopu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wyjaśnia na czym polega antagonistyczne działanie mięśni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przedstawia negatywny wpływ środków dopingujących na zdrowie człowieka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rozpoznaje mięśnie szkieletowe wskazane na ilustracji 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czynności mięśni wskazanych na schemacie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rozpoznaje pod mikroskopem różne rodzaje tkanki mięśniowej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warunki prawidłowej pracy mięśni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analizuje przyczyny urazów ścięgien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wykazuje związek budowy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z funkcją tkanki mięśniowej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uzasadnia konieczność regularnych ćwiczeń gimnastycznych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698"/>
        </w:trPr>
        <w:tc>
          <w:tcPr>
            <w:tcW w:w="290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Choroby aparatu ruchu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naturalne krzywizny kręgosłupa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przyczyny powstawania wad postawy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przewiduje skutki przyjmowania nieprawidłowej postawy ciała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choroby aparatu ruchu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rozpoznaje na ilustracji wady postawy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ślad stopy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z płaskostopiem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urazy kończyn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zasady udzielania pierwszej pomocy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w przypadku urazów kończyn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rozpoznaje naturalne krzywizny kręgosłupa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przyczyny wad postawy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sposoby zapobiegania deformacjom szkieletu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określa czynniki wpływające na prawidłowy rozwój muskulatury ciała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przyczyny chorób aparatu ruchu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przyczyny zmian zachodzących w układzie kostnym na skutek osteoporozy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wyszukuje informacje dotyczące zapobiegania płaskostopiu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konieczność rehabilitacji po urazach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planuje i demonstruje udzielanie pierwszej pomocy w przypadku urazów kończyn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501"/>
        </w:trPr>
        <w:tc>
          <w:tcPr>
            <w:tcW w:w="290" w:type="pct"/>
            <w:vMerge w:val="restart"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sz w:val="16"/>
                <w:szCs w:val="16"/>
              </w:rPr>
              <w:t>III. Układ pokarmowy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Pokarm – budulec i źródło energii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podstawowe składniki pokarmowe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produkty spożywcze zawierające białko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podaje źródła węglowodanów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wylicza pokarmy zawierające tłuszcze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klasyfikuje składniki odżywcze na budulcowe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energetyczne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określa aminokwasy jako cząsteczki budulcowe białek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rolę składników pokarmowych w organizmie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określa znaczenie błonnika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w prawidłowym funkcjonowaniu układu pokarmowego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uzasadnia konieczność systematycznego spożywania owoców i warzyw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porównuje pokarmy pełnowartościowe i niepełnowartościowe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charakteryzuje rolę tłuszczów w organizmie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najważniejsze pierwiastki budujące ciała organizmów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związek między spożywaniem produktów białkowych a wzrostem ciała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porównuje wartość energetyczną węglowodanów i tłuszczów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wyjaśnia skutki nadmiernego spożywania tłuszczów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wykazuje kluczową rolę węgla dla istnienia życia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identyfikuje podstawowe składniki pokarmowe z podstawowymi grupami związków chemicznych występujących w organizmach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 w:val="restart"/>
          </w:tcPr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Uczeń: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-opanował materiał obowiązujący na ocenę bardzo dobrą 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posługuje się wiedzą podręcznikową, będącą efektem jego samodzielnej pacy;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stawia trafne pytania i hipotezy; przedstawia różne sposoby ich weryfikacji;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objaśnia zjawiska biologiczne z wykorzystaniem wiedzy z innych przedmiotów;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samodzielnie realizuje projekty badawcze;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- bierze udział w działaniach dodatkowych (np. konkursy przedmiotowe).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systematycznie wzbogaca wiedzę korzystając z różnych źródeł informacji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wykonuje zadania o dużym stopniu trudności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dokonuje obserwacji i prowadzi dokumentację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dzieli się wiedzą z innymi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2649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Witaminy, sole mineralne, woda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rolę trzech witamin rozpuszczalnych w wodzie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i dwóch rozpuszczalnych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w tłuszczach 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podaje rolę dwóch makroelementów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po trzy makroelementy 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i mikroelementy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rozróżnia witaminy rozpuszczalne w wodzie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w tłuszczach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rola wody w organizmie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charakteryzuje rodzaje witamin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przedstawia rolę i skutki niedoboru witamin A, C, B6, B12, kwasu foliowego, D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przedstawia rolę i skutki niedoboru składników mineralnych (Mg, Fe, Ca)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znaczenie makroelementów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i mikroelementów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w organizmie człowieka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analizuje skutki niedoboru witamin, makroelementów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mikroelementów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rolę aminokwasów egzogennych w organizmie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438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Budowa i rola układu </w:t>
            </w:r>
          </w:p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pokarmowego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wyjaśnia, na czym polega trawienie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rodzaje zębów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u człowieka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podaje funkcje wątroby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trzustki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right="-62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podaje nazwy procesów zachodzących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w poszczególnych odcinkach przewodu pokarmowego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rolę poszczególnych rodzajów zębów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odcinki przewodu pokarmowego na planszy lub modelu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rozpoznaje wątrobę i trzustkę na schemacie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lokalizuje wątrobę i trzustkę na własnym ciele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charakteryzuje zęby człowieka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funkcje poszczególnych odcinków przewodu pokarmowego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lokalizuje odcinki przewodu pokarmowego, wskazując odpowiednie miejsca na powierzchni ciała </w:t>
            </w:r>
          </w:p>
          <w:p w:rsidR="00F13228" w:rsidRPr="002316F9" w:rsidRDefault="00F13228" w:rsidP="00B53E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znaczenie procesu trawienia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rolę poszczególnych odcinków przewodu pokarmowego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procesy trawienia we wszystkich odcinkach przewodu pokarmowego</w:t>
            </w: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625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Higiena i choroby układu pokarmowego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czynniki, od których zależy rodzaj diety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określa zasady zdrowego żywienia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choroby układu pokarmowego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wskazuje grupy pokarmów na piramidzie żywieniowej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przewiduje skutki złego odżywiania się </w:t>
            </w:r>
          </w:p>
          <w:p w:rsidR="00F13228" w:rsidRPr="002316F9" w:rsidRDefault="00F13228" w:rsidP="00B53EEA">
            <w:pPr>
              <w:spacing w:after="0" w:line="240" w:lineRule="auto"/>
              <w:ind w:left="119" w:right="-134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wyjaśnia, dlaczego należy stosować dietę zróżnicowaną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dostosowaną do potrzeb organizmu (wiek, stan zdrowia, tryb życia, aktywność fizyczna, pora roku itp.)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określa przyczyny chorób układu pokarmowego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zasady udzielania pierwszej pomocy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w przypadku zakrztuszenia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objaśnia pojęcie „wartość energetyczna pokarmu”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wykazuje zależność między dietą a czynnikami, które ją warunkują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charakteryzuje choroby układu pokarmowego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wykazuje zależność między higieną odżywiania się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a profilaktyką chorób układu pokarmowego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przygotowuje wystąpienie na temat chorób związanych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z zaburzeniami w łaknieniu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przemianie materii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demonstruje i komentuje udzielanie pierwszej pomocy w przypadku zakrztuszenia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275"/>
        </w:trPr>
        <w:tc>
          <w:tcPr>
            <w:tcW w:w="290" w:type="pct"/>
            <w:vMerge w:val="restart"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sz w:val="16"/>
                <w:szCs w:val="16"/>
              </w:rPr>
              <w:t>IV. Układ krążenia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Budowa i funkcje krwi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podaje nazwy elementów morfotycznych krwi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grupy krwi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wylicza składniki biorące udział w krzepnięciu krwi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funkcje krwi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wskazuje uniwersalnego dawcę i biorcę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przedstawia społeczne znaczenie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krwiodawstwa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znaczenie krwi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charakteryzuje elementy morfotyczne krwi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rolę hemoglobiny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zasady transfuzji krwi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mechanizm krzepnięcia krwi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rozpoznaje elementy morfotyczne krwi na podstawie obserwacji mikroskopowej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 w:val="restart"/>
          </w:tcPr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Uczeń: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-opanował materiał obowiązujący na ocenę bardzo dobrą 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posługuje się wiedzą podręcznikową, będącą efektem jego samodzielnej pacy;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stawia trafne pytania i hipotezy; przedstawia różne sposoby ich weryfikacji;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objaśnia zjawiska biologiczne z wykorzystaniem wiedzy z innych przedmiotów;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samodzielnie realizuje projekty badawcze;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bierze udział w działaniach dodatkowych (np. konkursy przedmiotowe).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systematycznie wzbogaca wiedzę korzystając z różnych źródeł informacji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wykonuje zadania o dużym stopniu trudności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dokonuje obserwacji i prowadzi dokumentację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dzieli się wiedzą z innymi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275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Krwiobiegi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narządy, w których przemieszcza się krew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na ilustracji mały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i duży obieg krwi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funkcje wybranego naczynia krwionośnego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porównuje budowę i funkcje żył, tętnic i naczyń włosowatych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funkcje zastawek żylnych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porównuje krwiobieg mały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duży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charakteryzuje cel krwi płynącej w małym i dużym krwiobiegu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rozpoznaje poszczególne naczynia krwionośne na ilustracji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wykazuje związek budowy naczyń krwionośnych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z pełnionymi przez nie funkcjami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463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Budowa </w:t>
            </w:r>
          </w:p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i działanie serca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wskazuje na sobie położenie serca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elementy budowy serca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• rozpoznaje elementy budowy serca i naczynia krwionośnego na schemacie (ilustracji z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>podręcznika)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wyjaśnia, czym jest puls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• opisuje mechanizm pracy serca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fazy pracy serca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mierzy koledze puls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• podaje prawidłowe ciśnienie krwi u zdrowego człowieka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• wykazuje rolę zastawek w funkcjonowaniu serca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porównuje wartości ciśnienia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skurczowego i rozkurczowego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538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Choroby i higiena układu krwionośnego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choroby układu krwionośnego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pierwszą pomoc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w wypadku krwawień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krwotoków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odczytuje wyniki badania laboratoryjnego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czynniki wpływające korzystnie na funkcjonowanie układu krwionośnego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przedstawia znaczenie aktywności fizycznej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prawidłowej diety dla właściwego funkcjonowania układu krążenia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analizuje przyczyny chorób układu krwionośnego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charakteryzuje objawy krwotoku żylnego i tętniczego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przygotowuje portfolio na temat chorób układu krwionośnego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demonstruje pierwszą pomoc w przypadku krwotoków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przygotowuje wywiad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z pracownikiem służby zdrowia na temat chorób układu krwionośnego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255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Układ limfatyczny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cechy układu limfatycznego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narządy układu limfatycznego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budowę układu limfatycznego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rolę węzłów chłonnych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opisuje rolę układu limfatycznego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rolę śledziony, grasicy i migdałków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porównuje układ limfatyczny i krwionośny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307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Odporność organizmu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elementy układu odpornościowego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definiuje szczepionkę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i surowicę jako czynniki odpowiadające za odporność nabytą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wyróżnia odporność swoistą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nieswoistą, czynną i bierną, naturalną i sztuczną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wyjaśnia, że AIDS jest chorobą wywołaną przez HIV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wyjaśnia, na czym polega transplantacja narządów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podaje przykłady narządów, które można przeszczepiać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rolę elementów układu odpornościowego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charakteryzuje rodzaje odporności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wyjaśnia sposób działania HIV 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mechanizm działania odporności swoistej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rodzaje leukocytów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odróżnia działanie szczepionki od surowicy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przedstawia znaczenie przeszczepów oraz zgody na transplantację narządów po śmierci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D49" w:rsidRPr="002316F9" w:rsidTr="00947D49">
        <w:trPr>
          <w:trHeight w:val="489"/>
        </w:trPr>
        <w:tc>
          <w:tcPr>
            <w:tcW w:w="290" w:type="pct"/>
            <w:vMerge w:val="restart"/>
            <w:textDirection w:val="btLr"/>
            <w:vAlign w:val="center"/>
          </w:tcPr>
          <w:p w:rsidR="00947D49" w:rsidRPr="002316F9" w:rsidRDefault="00947D49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sz w:val="16"/>
                <w:szCs w:val="16"/>
              </w:rPr>
              <w:t>V. Układ oddechowy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947D49" w:rsidRPr="002316F9" w:rsidRDefault="00947D49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Budowa i rola układu </w:t>
            </w:r>
          </w:p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oddechowego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odcinki układu oddechowego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definiuje płuca jako miejsce wymiany gazowej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funkcje elementów układu oddechowego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opisuje rolę nagłośni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wyróżnia drogi oddechowe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narządy wymiany gazowej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wykazuje związek budowy elementów układu oddechowego z pełnionymi funkcjami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odróżnia głośnię i nagłośnię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demonstruje mechanizm modulacji głosu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 w:val="restart"/>
          </w:tcPr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Uczeń: </w:t>
            </w: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-opanował materiał obowiązujący na ocenę bardzo dobrą </w:t>
            </w: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posługuje się wiedzą podręcznikową, będącą efektem jego samodzielnej pacy;</w:t>
            </w: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stawia trafne pytania i hipotezy; przedstawia różne sposoby ich weryfikacji;</w:t>
            </w: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objaśnia zjawiska biologiczne z wykorzystaniem wiedzy z innych przedmiotów;</w:t>
            </w: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samodzielnie realizuje projekty badawcze;</w:t>
            </w: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bierze udział w działaniach dodatkowych (np. konkursy przedmiotowe). </w:t>
            </w: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systematycznie wzbogaca wiedzę korzystając z różnych źródeł informacji </w:t>
            </w: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wykonuje zadania o dużym stopniu trudności </w:t>
            </w: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dokonuje obserwacji i prowadzi dokumentację </w:t>
            </w: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- dzieli się wiedzą z innymi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D49" w:rsidRPr="002316F9" w:rsidTr="00947D49">
        <w:trPr>
          <w:trHeight w:val="513"/>
        </w:trPr>
        <w:tc>
          <w:tcPr>
            <w:tcW w:w="290" w:type="pct"/>
            <w:vMerge/>
            <w:textDirection w:val="btLr"/>
            <w:vAlign w:val="center"/>
          </w:tcPr>
          <w:p w:rsidR="00947D49" w:rsidRPr="002316F9" w:rsidRDefault="00947D49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Mechanizm wymiany </w:t>
            </w:r>
          </w:p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gazowej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narządy biorące udział w procesie wentylacji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demonstruje na sobie mechanizm wdechu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wydechu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różnice w ruchach klatki piersiowej i przepony podczas wdechu i wydechu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przedstawia rolę krwi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w transporcie gazów oddechowych</w:t>
            </w:r>
          </w:p>
          <w:p w:rsidR="00947D49" w:rsidRPr="002316F9" w:rsidRDefault="00947D49" w:rsidP="00B53EEA">
            <w:pPr>
              <w:spacing w:after="0" w:line="240" w:lineRule="auto"/>
              <w:ind w:left="119" w:right="-134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oblicza ilość wdechów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wydechów przed i po wysiłku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wyróżnia mechanizm wentylacji i oddychania komórkowego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zależność między ilością oddechów a wysiłkiem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opisuje dyfuzję O2 i CO2 zachodzącą w pęcherzykach płucnych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interpretuje wyniki doświadczenia na wykrywanie CO2 w powietrzu wydychanym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analizuje proces wymiany gazowej w płucach i tkankach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D49" w:rsidRPr="002316F9" w:rsidTr="00947D49">
        <w:trPr>
          <w:trHeight w:val="525"/>
        </w:trPr>
        <w:tc>
          <w:tcPr>
            <w:tcW w:w="290" w:type="pct"/>
            <w:vMerge/>
            <w:textDirection w:val="btLr"/>
            <w:vAlign w:val="center"/>
          </w:tcPr>
          <w:p w:rsidR="00947D49" w:rsidRPr="002316F9" w:rsidRDefault="00947D49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Oddychanie </w:t>
            </w:r>
          </w:p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wewnątrzkomórkowe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definiuje </w:t>
            </w:r>
            <w:proofErr w:type="spellStart"/>
            <w:r w:rsidRPr="002316F9">
              <w:rPr>
                <w:rFonts w:ascii="Times New Roman" w:hAnsi="Times New Roman"/>
                <w:sz w:val="16"/>
                <w:szCs w:val="16"/>
              </w:rPr>
              <w:t>mitochondrium</w:t>
            </w:r>
            <w:proofErr w:type="spellEnd"/>
            <w:r w:rsidRPr="002316F9">
              <w:rPr>
                <w:rFonts w:ascii="Times New Roman" w:hAnsi="Times New Roman"/>
                <w:sz w:val="16"/>
                <w:szCs w:val="16"/>
              </w:rPr>
              <w:t xml:space="preserve"> jako miejsce oddychania wewnątrzkomórkowego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ATP jako nośnik energii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zapisuje słownie równanie reakcji chemicznej ilustrujące utlenianie glukozy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zawartość gazów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w powietrzu wdychanym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i wydychanym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określa znaczenie oddychania wewnątrzkomórkowego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zapisuje utlenianie glukozy równaniem reakcji chemicznej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rolę ATP w procesie utleniania biologicznego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zależność między ilością mitochondriów a zapotrzebowaniem narządów na energię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przedstawia graficznie zawartość gazów w powietrzu wdychanym i wydychanym </w:t>
            </w:r>
          </w:p>
        </w:tc>
        <w:tc>
          <w:tcPr>
            <w:tcW w:w="796" w:type="pct"/>
            <w:vMerge/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D49" w:rsidRPr="002316F9" w:rsidTr="00947D49">
        <w:trPr>
          <w:trHeight w:val="600"/>
        </w:trPr>
        <w:tc>
          <w:tcPr>
            <w:tcW w:w="290" w:type="pct"/>
            <w:vMerge/>
            <w:textDirection w:val="btLr"/>
            <w:vAlign w:val="center"/>
          </w:tcPr>
          <w:p w:rsidR="00947D49" w:rsidRPr="002316F9" w:rsidRDefault="00947D49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947D49" w:rsidRPr="002316F9" w:rsidRDefault="00947D49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Higiena i choroby </w:t>
            </w:r>
          </w:p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układu oddechowego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definiuje kichanie i kaszel jako reakcje obronne organizmu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kilka chorób układu oddechowego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wskazuje źródła infekcji górnych i dolnych dróg układu oddechowego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określa sposoby zapobiegania chorobom układu oddechowego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przyczyny astmy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• omawia zasady postępowania w przypadku utraty oddechu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>• podaje objawy wybranych chorób układu oddechowego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związek między wdychaniem powietrza przez nos a profilaktyką chorób układu oddechowego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• wykazuje zależność między skażeniem środowiska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a zachorowalnością na astmę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demonstruje zasady udzielania pierwszej pomocy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w przypadku zatrzymania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oddechu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526"/>
        </w:trPr>
        <w:tc>
          <w:tcPr>
            <w:tcW w:w="290" w:type="pct"/>
            <w:vMerge w:val="restart"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VI. Układ wydalniczy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Budowa i działanie </w:t>
            </w:r>
          </w:p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układu wydalniczego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przykłady substancji, które są wydalane przez organizm człowieka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miejsce powstawania moczu pierwotnego na modelu lub ilustracji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pojęcia „wydalanie” i „defekacja”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drogi wydalania zbędnych produktów przemiany materii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porównuje wydalanie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defekację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na podstawie ilustracji proces powstawania moczu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rozpoznaje na modelu lub materiale świeżym warstwy budujące nerkę 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rolę układu wydalniczego w utrzymaniu homeostazy organizmu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 w:val="restart"/>
          </w:tcPr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Uczeń: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-opanował materiał obowiązujący na ocenę bardzo dobrą 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posługuje się wiedzą podręcznikową, będącą efektem jego samodzielnej pacy;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stawia trafne pytania i hipotezy; przedstawia różne sposoby ich weryfikacji;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objaśnia zjawiska biologiczne z wykorzystaniem wiedzy z innych przedmiotów;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samodzielnie realizuje projekty badawcze;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bierze udział w działaniach dodatkowych (np. konkursy przedmiotowe).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systematycznie wzbogaca wiedzę korzystając z różnych źródeł informacji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wykonuje zadania o dużym stopniu trudności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dokonuje obserwacji i prowadzi dokumentację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dzieli się wiedzą z innymi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289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Higiena układu wydalniczego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choroby układu wydalniczego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określa dzienne zapotrzebowanie organizmu człowieka na wodę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uzasadnia konieczność regularnego opróżniania pęcherza moczowego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na ilustracji przebieg dializy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przyczyny chorób układu wydalniczego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uzasadnia konieczność picia dużych ilości wody podczas leczenia schorzeń nerek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ocenia rolę dializy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w ratowaniu życia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276"/>
        </w:trPr>
        <w:tc>
          <w:tcPr>
            <w:tcW w:w="290" w:type="pct"/>
            <w:vMerge w:val="restart"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sz w:val="16"/>
                <w:szCs w:val="16"/>
              </w:rPr>
              <w:t>VII. Regulacja nerwowo-hormonalna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Układ hormonalny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gruczoły dokrewne i wydzielane przez nie hormony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wskazuje na ilustracji położenie najważniejszych gruczołów dokrewnych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klasyfikuje gruczoły na wydzielania zewnętrznego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wewnętrznego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pojęcie „gruczoł dokrewny”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wyjaśnia, czym są hormony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określa cechy hormonów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przyporządkowuje nazwy gruczołów do wytwarzanych przez nie hormonów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przedstawia biologiczną rolę: hormonu wzrostu, tyroksyny, insuliny, adrenaliny, testosteronu, estrogenów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znaczenie swoistego działania hormonów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 w:val="restart"/>
          </w:tcPr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Uczeń: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-opanował materiał obowiązujący na ocenę bardzo dobrą 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posługuje się wiedzą podręcznikową, będącą efektem jego samodzielnej pacy;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stawia trafne pytania i hipotezy; przedstawia różne sposoby ich weryfikacji;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objaśnia zjawiska biologiczne z wykorzystaniem wiedzy z innych przedmiotów;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samodzielnie realizuje projekty badawcze;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bierze udział w działaniach dodatkowych (np. konkursy przedmiotowe).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systematycznie wzbogaca wiedzę korzystając z różnych źródeł informacji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- samodzielnie wykonuje zadania o dużym stopniu trudności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dokonuje obserwacji i prowadzi dokumentację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dzieli się wiedzą z innymi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530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Działanie układu </w:t>
            </w:r>
          </w:p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hormonalnego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skutki nadmiaru i niedoboru hormonu wzrostu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pojęcie „równowaga hormonalna”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podaje przyczyny cukrzycy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antagonistyczne działanie hormonów insuliny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glukagonu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interpretuje skutki nadmiaru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niedoboru hormonów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uzasadnia związek niedoboru insuliny z cukrzycą</w:t>
            </w: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557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Budowa i rola </w:t>
            </w:r>
          </w:p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układu nerwowego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funkcje układu nerwowego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elementy budowy ośrodkowego układu nerwowego i obwodowego układu nerwowego 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rozpoznaje na ilustracji ośrodkowy i obwodowy układ nerwowy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elementy budowy komórki nerwowej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wskazuje przebieg bodźca nerwowego na ilustracji neuronu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wyróżnia somatyczny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i autonomiczny układ nerwowy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funkcje układu nerwowego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porównuje działanie układu nerwowego i hormonalnego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wykazuje związek budowy komórki nerwowej z pełnioną funkcją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działanie ośrodkowego i obwodowego układu nerwowego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tłumaczy rolę regulacji nerwowo-hormonalnej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w utrzymaniu homeostazy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sposób działania synapsy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charakteryzuje funkcje somatycznego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autonomicznego układu nerwowego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porównuje funkcje współczulnej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</w: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>i przywspółczulnej części autonomicznego układu nerwowego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495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Ośrodkowy </w:t>
            </w:r>
          </w:p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układ nerwowy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na ilustracji najważniejsze elementy mózgowia  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mózgowie i rdzeń kręgowy jako narządy ośrodkowego układu nerwowego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określa mózgowie jako jednostkę nadrzędną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w stosunku do pozostałych części układu nerwowego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elementy budowy rdzenia kręgowego na ilustracji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budowę rdzenia kręgowego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objaśnia na ilustracji budowę mózgowia 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uzasadnia nadrzędną funkcję mózgowia w stosunku do pozostałych części układu nerwowego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525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Obwodowy układ </w:t>
            </w:r>
          </w:p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nerwowy. Odruchy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rodzaje nerwów obwodowych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podaje po trzy przykłady odruchów warunkowych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bezwarunkowych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wyróżnia włókna czuciowe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ruchowe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na ilustracji drogę impulsu nerwowego w łuku odruchowym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odróżnia odruchy warunkowe i bezwarunkowe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wyjaśnia różnice między odruchem warunkowym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a bezwarunkowym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charakteryzuje odruchy warunkowe i bezwarunkowe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przedstawia graficznie drogę impulsu nerwowego w łuku odruchowym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dowodzi znaczenia odruchów w życiu człowieka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przedstawia rolę odruchów warunkowych w uczeniu się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549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right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Choroby i higiena </w:t>
            </w:r>
          </w:p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układu nerwowego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czynniki powodujące stres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podaje przykłady trzech chorób spowodowanych stresem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sposoby radzenia sobie ze stresem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przykłady chorób układu nerwowego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przyporządkowuje chorobom układu nerwowego charakterystyczne objawy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dodatni i ujemny wpływ stresu na funkcjonowanie organizmu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przyczyny nerwic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rozpoznaje cechy depresji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analizuje przyczyny chorób układu nerwowego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analizuje związek pomiędzy prawidłowym wysypianiem się a funkcjonowaniem organizmu. W szczególności omawia wpływ snu na procesy uczenia się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zapamiętywania oraz na odporność organizmu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526"/>
        </w:trPr>
        <w:tc>
          <w:tcPr>
            <w:tcW w:w="290" w:type="pct"/>
            <w:vMerge w:val="restart"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sz w:val="16"/>
                <w:szCs w:val="16"/>
              </w:rPr>
              <w:t>VIII. Narządy zmysłów</w:t>
            </w: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Budowa i działanie </w:t>
            </w:r>
          </w:p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narządu wzroku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znaczenie zmysłów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w życiu człowieka 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rozróżnia w narządzie wzroku aparat ochronny i gałkę oczną 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right="-93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elementy stanowiące aparat ochronny oka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rozpoznaje na ilustracji elementy budowy oka  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funkcje elementów budowy oka 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funkcje elementów aparatu ochronnego oka</w:t>
            </w:r>
          </w:p>
          <w:p w:rsidR="00F13228" w:rsidRPr="002316F9" w:rsidRDefault="00F13228" w:rsidP="00B53EEA">
            <w:pPr>
              <w:spacing w:after="0" w:line="240" w:lineRule="auto"/>
              <w:ind w:left="119" w:right="-134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pojęcie „akomodacja”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znaczenie adaptacji oka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określa funkcje aparatu ochronnego i gałki ocznej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wykazuje związek budowy elementów oka z pełnionymi przez nie funkcjami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opisuje drogę światła w oku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wskazuje lokalizację receptorów wzroku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ilustruje za pomocą prostego rysunku drogę światła w oku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powstawanie obrazu na siatkówce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planuje doświadczenie wykazujące reakcje tęczówki na różne natężenie światła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 w:val="restart"/>
          </w:tcPr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Uczeń: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-opanował materiał obowiązujący na ocenę bardzo dobrą 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posługuje się wiedzą podręcznikową, będącą efektem jego samodzielnej pacy;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stawia trafne pytania i hipotezy; przedstawia różne sposoby ich weryfikacji;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objaśnia zjawiska biologiczne z wykorzystaniem wiedzy z innych przedmiotów;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samodzielnie realizuje projekty badawcze;</w:t>
            </w:r>
          </w:p>
          <w:p w:rsidR="00F13228" w:rsidRPr="00F577CD" w:rsidRDefault="00F13228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bierze udział w działaniach dodatkowych (np. konkursy przedmiotowe).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systematycznie wzbogaca wiedzę korzystając z różnych źródeł informacji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wykonuje zadania o dużym stopniu trudności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dokonuje obserwacji i prowadzi dokumentację </w:t>
            </w: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3228" w:rsidRPr="00F577CD" w:rsidRDefault="00F13228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dzieli się wiedzą z innymi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513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Ucho – narząd słuchu </w:t>
            </w:r>
          </w:p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i równowagi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rozpoznaje na ilustracji elementy budowy ucha  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funkcje poszczególnych odcinków ucha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wyróżnia ucho zewnętrzne, środkowe i wewnętrzne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położenie narządu równowagi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charakteryzuje funkcje poszczególnych elementów ucha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funkcje ucha zewnętrznego, środkowego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i wewnętrznego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mechanizm odbierania i rozpoznawania dźwięków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lokalizację receptorów słuchu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równowagi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wyjaśnia zasadę działania narządu równowagi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280"/>
        </w:trPr>
        <w:tc>
          <w:tcPr>
            <w:tcW w:w="290" w:type="pct"/>
            <w:vMerge/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Higiena oka i ucha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wady wzroku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przyczyny powstawania wad wzroku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zasady higieny oczu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choroby oczu i uszu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rozpoznaje krótkowzroczność i dalekowzroczność na ilustracji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definiuje hałas jako czynnik powodujący głuchotę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charakteryzuje wady wzroku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wyjaśnia, na czym polega daltonizm i astygmatyzm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charakteryzuje choroby oczu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sposób korygowania wad wzroku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rozróżnia rodzaje soczewek korygujących wady wzroku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analizuje, w jaki sposób nadmierny hałas może spowodować uszkodzenie słuchu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228" w:rsidRPr="002316F9" w:rsidTr="00947D49">
        <w:trPr>
          <w:trHeight w:val="12"/>
        </w:trPr>
        <w:tc>
          <w:tcPr>
            <w:tcW w:w="290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F13228" w:rsidRPr="002316F9" w:rsidRDefault="00F13228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right w:val="single" w:sz="4" w:space="0" w:color="auto"/>
            </w:tcBorders>
          </w:tcPr>
          <w:p w:rsidR="00F13228" w:rsidRPr="002316F9" w:rsidRDefault="00F13228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Zmysł powonienia,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>smaku i dotyku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• przedstawia rolę zmysłu smaku,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>powonienia i dotyku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rozmieszczenie receptorów dotyku, smaku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powonienia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podstawowe smaki</w:t>
            </w:r>
          </w:p>
          <w:p w:rsidR="00F13228" w:rsidRPr="002316F9" w:rsidRDefault="00F13228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wylicza bodźce odbierane przez skórę 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• opisuje kubki smakowe jako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>właściwy narząd smaku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• wskazuje miejsce położenia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>kubków smakowych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• uzasadnia, że skóra jest narządem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>dotyku</w:t>
            </w:r>
          </w:p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analizuje znaczenie wolnych zakończeń nerwowych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w skórze  </w:t>
            </w:r>
          </w:p>
        </w:tc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F13228" w:rsidRPr="002316F9" w:rsidRDefault="00F13228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D49" w:rsidRPr="002316F9" w:rsidTr="00947D49">
        <w:trPr>
          <w:trHeight w:val="563"/>
        </w:trPr>
        <w:tc>
          <w:tcPr>
            <w:tcW w:w="290" w:type="pct"/>
            <w:vMerge w:val="restart"/>
            <w:textDirection w:val="btLr"/>
            <w:vAlign w:val="center"/>
          </w:tcPr>
          <w:p w:rsidR="00947D49" w:rsidRPr="002316F9" w:rsidRDefault="00947D49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IX. Rozmnażanie i rozwój człowieka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947D49" w:rsidRPr="002316F9" w:rsidRDefault="00947D49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Męski układ </w:t>
            </w:r>
          </w:p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rozrodczy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męskie narządy rozrodcze i ich funkcje 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męskie cechy płciowe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na ilustracji narządy męskiego układu rozrodczego 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rysuje schematycznie i opisuje plemnika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proces powstawania nasienia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określa funkcję testosteronu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charakteryzuje męskie pierwszo-, drugo-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i trzeciorzędowe cechy płciowe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uzasadnia, że główka plemnika jest właściwą gametą męską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wykazuje zależność między produkcją hormonów płciowych a zmianami zachodzącymi w ciele mężczyzny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 w:val="restart"/>
          </w:tcPr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Uczeń: </w:t>
            </w: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-opanował materiał obowiązujący na ocenę bardzo dobrą </w:t>
            </w: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posługuje się wiedzą podręcznikową, będącą efektem jego samodzielnej pacy;</w:t>
            </w: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stawia trafne pytania i hipotezy; przedstawia różne sposoby ich weryfikacji;</w:t>
            </w: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objaśnia zjawiska biologiczne z wykorzystaniem wiedzy z innych przedmiotów;</w:t>
            </w: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samodzielnie realizuje projekty badawcze;</w:t>
            </w: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bierze udział w działaniach dodatkowych (np. konkursy przedmiotowe). </w:t>
            </w: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systematycznie wzbogaca wiedzę korzystając z różnych źródeł informacji </w:t>
            </w: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wykonuje zadania o dużym stopniu trudności </w:t>
            </w: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dokonuje obserwacji i prowadzi dokumentację </w:t>
            </w: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dzieli się wiedzą z innymi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D49" w:rsidRPr="002316F9" w:rsidTr="00947D49">
        <w:trPr>
          <w:trHeight w:val="1076"/>
        </w:trPr>
        <w:tc>
          <w:tcPr>
            <w:tcW w:w="290" w:type="pct"/>
            <w:vMerge/>
            <w:textDirection w:val="btLr"/>
            <w:vAlign w:val="center"/>
          </w:tcPr>
          <w:p w:rsidR="00947D49" w:rsidRPr="002316F9" w:rsidRDefault="00947D49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Żeński układ </w:t>
            </w:r>
          </w:p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rozrodczy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wewnętrzne narządy rozrodcze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na ilustracji wewnętrzne narządy żeńskiego układu rozrodczego 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wylicza zewnętrzne żeńskie narządy płciowe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funkcje żeńskiego układu rozrodczego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charakteryzuje żeńskie pierwszo-, drugo-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trzeciorzędowe cechy płciowe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funkcje wewnętrznych narządów rozrodczych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tworzy w dowolnej formie prezentację na temat dojrzewania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wykazuje związek budowy komórki jajowej z pełnioną przez nią funkcją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D49" w:rsidRPr="002316F9" w:rsidTr="00947D49">
        <w:trPr>
          <w:trHeight w:val="550"/>
        </w:trPr>
        <w:tc>
          <w:tcPr>
            <w:tcW w:w="290" w:type="pct"/>
            <w:vMerge/>
            <w:textDirection w:val="btLr"/>
            <w:vAlign w:val="center"/>
          </w:tcPr>
          <w:p w:rsidR="00947D49" w:rsidRPr="002316F9" w:rsidRDefault="00947D49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Funkcjonowanie żeńskiego układu rozrodczego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żeńskie hormony płciowe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kolejne fazy cyklu miesiączkowego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w cyklu miesiączkowym dni płodne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i niepłodne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definiuje jajnik jako miejsce powstawania komórki jajowej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interpretuje ilustracje przebiegu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cyklu miesiączkowego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zmiany hormonalne i zmiany w macicy zachodzące w trakcie cyklu miesiączkowym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analizuje rolę ciałka żółtego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D49" w:rsidRPr="002316F9" w:rsidTr="00947D49">
        <w:trPr>
          <w:trHeight w:val="289"/>
        </w:trPr>
        <w:tc>
          <w:tcPr>
            <w:tcW w:w="290" w:type="pct"/>
            <w:vMerge/>
            <w:textDirection w:val="btLr"/>
            <w:vAlign w:val="center"/>
          </w:tcPr>
          <w:p w:rsidR="00947D49" w:rsidRPr="002316F9" w:rsidRDefault="00947D49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Higiena układu rozrodczego. Planowanie rodziny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choroby układu rozrodczego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naturalne i sztuczne metody planowania rodziny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wskazuje kontakty płciowe jako potencjalne źródło zakażenia układu rozrodczego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przyporządkowuje chorobom źródła zakażenia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różnicę między nosicielstwem HIV a chorobą AIDS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drogi zakażenia wirusami HIV, HBV i HCV oraz HPV oraz omawia zasady profilaktyki chorób wywoływanych przez te wirusy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przedstawia podstawowe zasady profilaktyki chorób przenoszonych drogą płciową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wyjaśnia konieczność regularnych wizyt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u ginekologa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przyporządkowuje chorobom ich charakterystyczne objawy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porównuje naturalne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i sztuczne metody planowania rodziny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zachowania mogące prowadzić do zakażenia HIV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ocenia naturalne i sztuczne metody antykoncepcji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przewiduje indywidualne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 i społeczne skutki zakażenia wirusami HIV, HBV i HCV oraz HPV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D49" w:rsidRPr="002316F9" w:rsidTr="00947D49">
        <w:trPr>
          <w:trHeight w:val="262"/>
        </w:trPr>
        <w:tc>
          <w:tcPr>
            <w:tcW w:w="290" w:type="pct"/>
            <w:vMerge/>
            <w:textDirection w:val="btLr"/>
            <w:vAlign w:val="center"/>
          </w:tcPr>
          <w:p w:rsidR="00947D49" w:rsidRPr="002316F9" w:rsidRDefault="00947D49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Rozwój człowieka od poczęcia do narodzin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nazwy błon płodowych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podaje, jak długo trwa rozwój płodowy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porządkuje etapy rozwoju zarodka od zapłodnienia do zagnieżdżenia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pojęcie „zapłodnienie”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charakteryzuje funkcje błon płodowych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charakteryzuje okres rozwoju płodowego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analizuje funkcje łożyska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D49" w:rsidRPr="002316F9" w:rsidTr="00947D49">
        <w:trPr>
          <w:trHeight w:val="288"/>
        </w:trPr>
        <w:tc>
          <w:tcPr>
            <w:tcW w:w="290" w:type="pct"/>
            <w:vMerge/>
            <w:textDirection w:val="btLr"/>
            <w:vAlign w:val="center"/>
          </w:tcPr>
          <w:p w:rsidR="00947D49" w:rsidRPr="002316F9" w:rsidRDefault="00947D49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Ciąża i poród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zmiany zachodzące w organizmie kobiety podczas ciąży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zasady higieny zalecane dla kobiet ciężarnych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podaje czas trwania ciąży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wpływ różnych czynników na prawidłowy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>rozwój zarodka i płodu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lastRenderedPageBreak/>
              <w:t>• wyjaśnia przyczyny zmian zachodzących w organizmie kobiety podczas ciąży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charakteryzuje etapy porodu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uzasadnia konieczność przestrzegania zasad higieny przez kobiety w ciąży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mechanizm powstawania ciąży pojedynczej i mnogiej</w:t>
            </w:r>
          </w:p>
        </w:tc>
        <w:tc>
          <w:tcPr>
            <w:tcW w:w="796" w:type="pct"/>
            <w:vMerge/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D49" w:rsidRPr="002316F9" w:rsidTr="00947D49">
        <w:trPr>
          <w:trHeight w:val="391"/>
        </w:trPr>
        <w:tc>
          <w:tcPr>
            <w:tcW w:w="290" w:type="pct"/>
            <w:vMerge/>
            <w:textDirection w:val="btLr"/>
            <w:vAlign w:val="center"/>
          </w:tcPr>
          <w:p w:rsidR="00947D49" w:rsidRPr="002316F9" w:rsidRDefault="00947D49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947D49" w:rsidRPr="002316F9" w:rsidRDefault="00947D49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Okresy rozwojowe człowieka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wylicza etapy życia człowieka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rodzaje dojrzałości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różnice w tempie dojrzewania dziewcząt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 xml:space="preserve">i chłopców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określa zmiany rozwojowe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u swoich rówieśników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objawy starzenia się organizmu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charakteryzuje wskazane okresy rozwojowe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przedstawia cechy i przebieg fizycznego, psychicznego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społecznego dojrzewania człowieka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analizuje różnice między przekwitaniem a starością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przyporządkowuje okresom rozwojowym zmiany zachodzące w organizmie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D49" w:rsidRPr="002316F9" w:rsidTr="00E758D0">
        <w:trPr>
          <w:trHeight w:val="589"/>
        </w:trPr>
        <w:tc>
          <w:tcPr>
            <w:tcW w:w="290" w:type="pct"/>
            <w:vMerge w:val="restart"/>
            <w:textDirection w:val="btLr"/>
            <w:vAlign w:val="center"/>
          </w:tcPr>
          <w:p w:rsidR="00947D49" w:rsidRPr="002316F9" w:rsidRDefault="00947D49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6F9">
              <w:rPr>
                <w:rFonts w:ascii="Times New Roman" w:hAnsi="Times New Roman"/>
                <w:b/>
                <w:sz w:val="16"/>
                <w:szCs w:val="16"/>
              </w:rPr>
              <w:t>X. Zdrowie a cywilizacja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947D49" w:rsidRPr="002316F9" w:rsidRDefault="00947D49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Zdrowie fizyczne, </w:t>
            </w:r>
          </w:p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psychiczne i społeczne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wpływ trybu życia na stan zdrowia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zdrowie fizyczne, psychiczne i społeczne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podaje przykłady wpływu środowiska na życie i zdrowie ludzi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przedstawia znaczenie aktywności fizycznej dla prawidłowego funkcjonowania organizmu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charakteryzuje czynniki wpływające na zdrowie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przedstawia znaczenie pojęć „zdrowie” i „choroba”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rozróżnia zdrowie fizyczne, psychiczne i społeczne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wykazuje wpływ środowiska życia na zdrowie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 w:val="restart"/>
          </w:tcPr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Uczeń: </w:t>
            </w: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-opanował materiał obowiązujący na ocenę bardzo dobrą </w:t>
            </w: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posługuje się wiedzą podręcznikową, będącą efektem jego samodzielnej pacy;</w:t>
            </w: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stawia trafne pytania i hipotezy; przedstawia różne sposoby ich weryfikacji;</w:t>
            </w: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objaśnia zjawiska biologiczne z wykorzystaniem wiedzy z innych przedmiotów;</w:t>
            </w: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577CD">
              <w:rPr>
                <w:rFonts w:ascii="Times New Roman" w:hAnsi="Times New Roman"/>
                <w:sz w:val="14"/>
                <w:szCs w:val="14"/>
              </w:rPr>
              <w:t>- samodzielnie realizuje projekty badawcze;</w:t>
            </w:r>
          </w:p>
          <w:p w:rsidR="00947D49" w:rsidRPr="00F577CD" w:rsidRDefault="00947D49" w:rsidP="00B5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bierze udział w działaniach dodatkowych (np. konkursy przedmiotowe). </w:t>
            </w: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systematycznie wzbogaca wiedzę korzystając z różnych źródeł informacji </w:t>
            </w: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wykonuje zadania o dużym stopniu trudności </w:t>
            </w: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samodzielnie dokonuje obserwacji i prowadzi dokumentację </w:t>
            </w: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7D49" w:rsidRPr="00F577CD" w:rsidRDefault="00947D49" w:rsidP="00B53EE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F577CD">
              <w:rPr>
                <w:rFonts w:ascii="Times New Roman" w:hAnsi="Times New Roman" w:cs="Times New Roman"/>
                <w:sz w:val="14"/>
                <w:szCs w:val="14"/>
              </w:rPr>
              <w:t xml:space="preserve">- dzieli się wiedzą z innymi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D49" w:rsidRPr="002316F9" w:rsidTr="00E758D0">
        <w:trPr>
          <w:trHeight w:val="525"/>
        </w:trPr>
        <w:tc>
          <w:tcPr>
            <w:tcW w:w="290" w:type="pct"/>
            <w:vMerge/>
            <w:textDirection w:val="btLr"/>
            <w:vAlign w:val="center"/>
          </w:tcPr>
          <w:p w:rsidR="00947D49" w:rsidRPr="002316F9" w:rsidRDefault="00947D49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Choroby zakaźne </w:t>
            </w:r>
          </w:p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i cywilizacyjne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podaje przykłady trzech chorób zakaźnych i czynniki, które je wywołują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choroby cywilizacyjne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wymienia najczęstsze przyczyny nowotworów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przedstawia podstawowe zasady profilaktyki chorób nowotworowych</w:t>
            </w:r>
          </w:p>
          <w:p w:rsidR="00947D49" w:rsidRPr="002316F9" w:rsidRDefault="00947D49" w:rsidP="00B53EEA">
            <w:pPr>
              <w:spacing w:after="0" w:line="240" w:lineRule="auto"/>
              <w:ind w:left="119" w:right="-134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klasyfikuje podaną chorobę do grupy chorób cywilizacyjnych lub zakaźnych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omawia znaczenie szczepień ochronnych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wskazuje alergie jako skutek zanieczyszczenia środowiska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wskazuje metody zapobiegania chorobom cywilizacyjnym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wymienia najważniejsze choroby człowieka wywoływane przez wirusy, bakterie, </w:t>
            </w:r>
            <w:proofErr w:type="spellStart"/>
            <w:r w:rsidRPr="002316F9">
              <w:rPr>
                <w:rFonts w:ascii="Times New Roman" w:hAnsi="Times New Roman"/>
                <w:sz w:val="16"/>
                <w:szCs w:val="16"/>
              </w:rPr>
              <w:t>protisty</w:t>
            </w:r>
            <w:proofErr w:type="spellEnd"/>
            <w:r w:rsidRPr="002316F9">
              <w:rPr>
                <w:rFonts w:ascii="Times New Roman" w:hAnsi="Times New Roman"/>
                <w:sz w:val="16"/>
                <w:szCs w:val="16"/>
              </w:rPr>
              <w:t xml:space="preserve"> i pasożyty zwierzęce oraz przedstawia zasady profilaktyki tych chorób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podaje kryterium podziału na choroby zakaźne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cywilizacyjne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podaje przykłady szczepień obowiązkowych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nieobowiązkowych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wyjaśnia przyczyny powstawania chorób społecznych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oblicza własne BMI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dowodzi, że stres jest przyczyną chorób cywilizacyjnych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uzasadnia, że nerwice są chorobami cywilizacyjnymi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uzasadnia konieczność okresowego wykonywania podstawowych badań kontrolnych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wyjaśnia, dlaczego nie należy bez wyraźnej potrzeby przyjmować leków ogólnodostępnych oraz dlaczego antybiotyki i inne leki należy stosować zgodnie z zaleceniami lekarza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7D49" w:rsidRPr="002316F9" w:rsidTr="00947D49">
        <w:trPr>
          <w:trHeight w:val="1234"/>
        </w:trPr>
        <w:tc>
          <w:tcPr>
            <w:tcW w:w="290" w:type="pct"/>
            <w:vMerge/>
            <w:textDirection w:val="btLr"/>
            <w:vAlign w:val="center"/>
          </w:tcPr>
          <w:p w:rsidR="00947D49" w:rsidRPr="002316F9" w:rsidRDefault="00947D49" w:rsidP="00B53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947D49" w:rsidRPr="002316F9" w:rsidRDefault="00947D49" w:rsidP="00F132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34" w:right="90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Uzależnienia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podaje przykłady używek</w:t>
            </w:r>
          </w:p>
          <w:p w:rsidR="00947D49" w:rsidRPr="002316F9" w:rsidRDefault="00947D49" w:rsidP="00B53EEA">
            <w:pPr>
              <w:autoSpaceDE w:val="0"/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przedstawia negatywny wpływ na zdrowie człowieka niektórych substancji psychoaktywnych oraz nadużywania kofeiny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i niektórych leków (zwłaszcza oddziałujących na psychikę)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MONAR jako miejsce, gdzie można uzyskać pomoc w leczeniu uzależnień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>• opisuje wpływ palenia tytoniu na zdrowie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omawia skutki działania alkoholu na funkcjonowanie organizmu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wyjaśnia mechanizm powstawania uzależnień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wyjaśnia znaczenie profilaktyki uzależnień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wyjaśnia, jak uniknąć uzależnień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wykazuje zależność między przyjmowaniem używek </w:t>
            </w:r>
            <w:r w:rsidRPr="002316F9">
              <w:rPr>
                <w:rFonts w:ascii="Times New Roman" w:hAnsi="Times New Roman"/>
                <w:sz w:val="16"/>
                <w:szCs w:val="16"/>
              </w:rPr>
              <w:br/>
              <w:t>a powstawaniem nałogu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  <w:r w:rsidRPr="002316F9">
              <w:rPr>
                <w:rFonts w:ascii="Times New Roman" w:hAnsi="Times New Roman"/>
                <w:sz w:val="16"/>
                <w:szCs w:val="16"/>
              </w:rPr>
              <w:t xml:space="preserve">• wykonuje w dowolnej formie prezentację na temat profilaktyki uzależnień </w:t>
            </w:r>
          </w:p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" w:type="pct"/>
            <w:vMerge/>
          </w:tcPr>
          <w:p w:rsidR="00947D49" w:rsidRPr="002316F9" w:rsidRDefault="00947D49" w:rsidP="00B53EEA">
            <w:pPr>
              <w:spacing w:after="0" w:line="240" w:lineRule="auto"/>
              <w:ind w:left="119" w:hanging="11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13228" w:rsidRPr="002370AA" w:rsidRDefault="002370AA" w:rsidP="00F132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Opracowanie –n-el biologii, Alicja Kamińska na podstawie autora Elżbiety Mazurek</w:t>
      </w:r>
    </w:p>
    <w:p w:rsidR="00F13228" w:rsidRDefault="00F13228">
      <w:pPr>
        <w:rPr>
          <w:rFonts w:ascii="Times New Roman" w:hAnsi="Times New Roman"/>
          <w:sz w:val="16"/>
          <w:szCs w:val="16"/>
        </w:rPr>
      </w:pPr>
    </w:p>
    <w:sectPr w:rsidR="00F13228" w:rsidSect="00375601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383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B04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5437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6B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6E6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105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4AF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7AD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141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287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427474"/>
    <w:multiLevelType w:val="hybridMultilevel"/>
    <w:tmpl w:val="BFCA3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DCF"/>
    <w:rsid w:val="002370AA"/>
    <w:rsid w:val="004A41D8"/>
    <w:rsid w:val="00531C07"/>
    <w:rsid w:val="00730B6C"/>
    <w:rsid w:val="00733DCF"/>
    <w:rsid w:val="007D4E9F"/>
    <w:rsid w:val="00947D49"/>
    <w:rsid w:val="00CE30F0"/>
    <w:rsid w:val="00CF09B5"/>
    <w:rsid w:val="00D909A1"/>
    <w:rsid w:val="00F13228"/>
    <w:rsid w:val="00F24455"/>
    <w:rsid w:val="00F7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C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228"/>
    <w:pPr>
      <w:ind w:left="720"/>
      <w:contextualSpacing/>
    </w:pPr>
  </w:style>
  <w:style w:type="paragraph" w:customStyle="1" w:styleId="tabelkaAgaty">
    <w:name w:val="tabelka Agaty"/>
    <w:basedOn w:val="Normalny"/>
    <w:rsid w:val="00F13228"/>
    <w:pPr>
      <w:widowControl w:val="0"/>
      <w:autoSpaceDE w:val="0"/>
      <w:autoSpaceDN w:val="0"/>
      <w:adjustRightInd w:val="0"/>
      <w:spacing w:after="0" w:line="240" w:lineRule="auto"/>
      <w:ind w:left="93" w:right="73"/>
    </w:pPr>
    <w:rPr>
      <w:rFonts w:ascii="Times New Roman" w:eastAsia="Times New Roman" w:hAnsi="Times New Roman"/>
      <w:sz w:val="14"/>
      <w:szCs w:val="1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C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228"/>
    <w:pPr>
      <w:ind w:left="720"/>
      <w:contextualSpacing/>
    </w:pPr>
  </w:style>
  <w:style w:type="paragraph" w:customStyle="1" w:styleId="tabelkaAgaty">
    <w:name w:val="tabelka Agaty"/>
    <w:basedOn w:val="Normalny"/>
    <w:rsid w:val="00F13228"/>
    <w:pPr>
      <w:widowControl w:val="0"/>
      <w:autoSpaceDE w:val="0"/>
      <w:autoSpaceDN w:val="0"/>
      <w:adjustRightInd w:val="0"/>
      <w:spacing w:after="0" w:line="240" w:lineRule="auto"/>
      <w:ind w:left="93" w:right="73"/>
    </w:pPr>
    <w:rPr>
      <w:rFonts w:ascii="Times New Roman" w:eastAsia="Times New Roman" w:hAnsi="Times New Roman"/>
      <w:sz w:val="14"/>
      <w:szCs w:val="1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4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C60B-606A-4C08-BC2B-8C21495B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4896</Words>
  <Characters>29378</Characters>
  <Application>Microsoft Office Word</Application>
  <DocSecurity>0</DocSecurity>
  <Lines>244</Lines>
  <Paragraphs>68</Paragraphs>
  <ScaleCrop>false</ScaleCrop>
  <Company/>
  <LinksUpToDate>false</LinksUpToDate>
  <CharactersWithSpaces>34206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Bartek96</cp:lastModifiedBy>
  <cp:revision>2</cp:revision>
  <dcterms:created xsi:type="dcterms:W3CDTF">2017-09-12T20:48:00Z</dcterms:created>
  <dcterms:modified xsi:type="dcterms:W3CDTF">2017-09-12T20:48:00Z</dcterms:modified>
</cp:coreProperties>
</file>